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ABA3A" w14:textId="78A9B878" w:rsidR="00293503" w:rsidRPr="00293503" w:rsidRDefault="00293503" w:rsidP="00293503">
      <w:pPr>
        <w:rPr>
          <w:b/>
          <w:bCs/>
        </w:rPr>
      </w:pPr>
      <w:r>
        <w:rPr>
          <w:b/>
          <w:bCs/>
        </w:rPr>
        <w:t>Peurakarkote</w:t>
      </w:r>
      <w:r w:rsidRPr="00293503">
        <w:rPr>
          <w:b/>
          <w:bCs/>
        </w:rPr>
        <w:t xml:space="preserve"> – Käyttöohje ja huomioitavat kohteet</w:t>
      </w:r>
    </w:p>
    <w:p w14:paraId="2F87436C" w14:textId="10D1FDD1" w:rsidR="00293503" w:rsidRPr="00293503" w:rsidRDefault="00293503" w:rsidP="00293503">
      <w:r>
        <w:t>Peurakarkote</w:t>
      </w:r>
      <w:r w:rsidRPr="00293503">
        <w:t xml:space="preserve"> on tarkoitettu suojaamaan </w:t>
      </w:r>
      <w:r w:rsidR="002C51AF">
        <w:t>ulko</w:t>
      </w:r>
      <w:r w:rsidRPr="00293503">
        <w:t>kasveja</w:t>
      </w:r>
      <w:r w:rsidR="002C51AF">
        <w:t xml:space="preserve"> kuten</w:t>
      </w:r>
      <w:r w:rsidRPr="00293503">
        <w:t xml:space="preserve"> </w:t>
      </w:r>
      <w:r w:rsidR="00BC2D24" w:rsidRPr="00293503">
        <w:t>havukasveja</w:t>
      </w:r>
      <w:r w:rsidR="00BC2D24">
        <w:t>,</w:t>
      </w:r>
      <w:r w:rsidR="00BC2D24" w:rsidRPr="00293503">
        <w:t xml:space="preserve"> </w:t>
      </w:r>
      <w:r w:rsidRPr="00293503">
        <w:t>taimia, pensaita ja puutarhaistutuksia peurojen, hirvien ja muiden hirvieläinten aiheuttamilta syöntivahingoilta. Tuote muodostaa</w:t>
      </w:r>
      <w:r w:rsidR="00BC2D24">
        <w:t xml:space="preserve"> </w:t>
      </w:r>
      <w:r w:rsidRPr="00293503">
        <w:t>hajun, jo</w:t>
      </w:r>
      <w:r w:rsidR="00BC2D24">
        <w:t>ka</w:t>
      </w:r>
      <w:r w:rsidRPr="00293503">
        <w:t xml:space="preserve"> teke</w:t>
      </w:r>
      <w:r w:rsidR="00BC2D24">
        <w:t>e</w:t>
      </w:r>
      <w:r w:rsidRPr="00293503">
        <w:t xml:space="preserve"> käsitellystä kasvista eläimille vähemmän houkuttelevan.</w:t>
      </w:r>
      <w:r>
        <w:t xml:space="preserve"> </w:t>
      </w:r>
      <w:r w:rsidRPr="00293503">
        <w:t xml:space="preserve">Tuotetta ei </w:t>
      </w:r>
      <w:r w:rsidR="00BC2D24">
        <w:t>saa</w:t>
      </w:r>
      <w:r w:rsidRPr="00293503">
        <w:t xml:space="preserve"> levittää kasveille tai kasvinosille, jotka on tarkoitettu ihmisten tai eläinten ravinnoksi.</w:t>
      </w:r>
    </w:p>
    <w:p w14:paraId="733265EA" w14:textId="27EFF279" w:rsidR="00293503" w:rsidRPr="00293503" w:rsidRDefault="00293503" w:rsidP="00293503">
      <w:r w:rsidRPr="00293503">
        <w:t xml:space="preserve">Suihkuta tuote tasaisesti kasvin </w:t>
      </w:r>
      <w:r w:rsidR="00BC2D24">
        <w:t>neulasille</w:t>
      </w:r>
      <w:r w:rsidRPr="00293503">
        <w:t>, versoille, oksille tai rungolle. Käsittely suositellaan tehtäväksi kuivalla säällä ja mieluiten aamulla tai illalla. Toista käsittely tarvittaessa erityisesti rankkasateiden jälkeen sekä voimakkaan uuden kasvun aikana.</w:t>
      </w:r>
    </w:p>
    <w:p w14:paraId="5060187D" w14:textId="716FB096" w:rsidR="00DF6011" w:rsidRDefault="00293503" w:rsidP="00293503">
      <w:pPr>
        <w:rPr>
          <w:b/>
          <w:bCs/>
        </w:rPr>
      </w:pPr>
      <w:r w:rsidRPr="00293503">
        <w:rPr>
          <w:b/>
          <w:bCs/>
        </w:rPr>
        <w:t>Huomioitavaa ennen käyttöä</w:t>
      </w:r>
    </w:p>
    <w:p w14:paraId="1E5C1972" w14:textId="4E48EBE7" w:rsidR="00DF6011" w:rsidRDefault="00DF6011" w:rsidP="00293503">
      <w:r w:rsidRPr="00293503">
        <w:t xml:space="preserve">Tuotetta ei </w:t>
      </w:r>
      <w:r>
        <w:t>saa</w:t>
      </w:r>
      <w:r w:rsidRPr="00293503">
        <w:t xml:space="preserve"> levittää kasveille tai kasvinosille, jotka on tarkoitettu ihmisten tai eläinten ravinnoksi.</w:t>
      </w:r>
    </w:p>
    <w:p w14:paraId="07CEDAA6" w14:textId="1E59C0B9" w:rsidR="00266C2B" w:rsidRPr="00293503" w:rsidRDefault="00266C2B" w:rsidP="00293503">
      <w:pPr>
        <w:rPr>
          <w:b/>
          <w:bCs/>
        </w:rPr>
      </w:pPr>
      <w:r>
        <w:t>Soveltuu ainoastaan ulkokäyttöön.</w:t>
      </w:r>
    </w:p>
    <w:p w14:paraId="1FF14644" w14:textId="77777777" w:rsidR="00293503" w:rsidRPr="00293503" w:rsidRDefault="00293503" w:rsidP="00293503">
      <w:r w:rsidRPr="00293503">
        <w:t>Kasvilajien herkkyydessä voi olla merkittäviä eroja. Suosittelemme aina testaamaan tuotetta ensin pienelle ja huomaamattomalle alueelle ennen laajamittaista käsittelyä. Näin voidaan varmistaa kasvin soveltuvuus tuotteelle.</w:t>
      </w:r>
    </w:p>
    <w:p w14:paraId="062163DE" w14:textId="77777777" w:rsidR="00293503" w:rsidRPr="00293503" w:rsidRDefault="00293503" w:rsidP="00293503">
      <w:r w:rsidRPr="00293503">
        <w:t>Tuotetta ei suositella käytettäväksi herkille sisäkasveille tai ruukkukasveille ilman ennakkotestausta. Erityistä varovaisuutta tulee noudattaa, jos kasvi on hiljattain siirretty sisätiloista ulos tai jos kasvi on muuten stressaantunut esimerkiksi kuivuuden, kuumuuden, kylmyyden tai siirron vuoksi.</w:t>
      </w:r>
    </w:p>
    <w:p w14:paraId="4A00E1DD" w14:textId="77777777" w:rsidR="00293503" w:rsidRPr="00293503" w:rsidRDefault="00293503" w:rsidP="00293503">
      <w:r w:rsidRPr="00293503">
        <w:t>Älä levitä tuotetta voimakkaassa auringonpaisteessa, kuumalle kasvipinnalle tai erittäin korkeissa lämpötiloissa. Vältä myös liiallista annostelua. Käsittele kasvit tasaisesti, mutta älä kastele niitä läpimäriksi.</w:t>
      </w:r>
    </w:p>
    <w:p w14:paraId="1EE5A731" w14:textId="77777777" w:rsidR="00293503" w:rsidRPr="00293503" w:rsidRDefault="00293503" w:rsidP="00293503">
      <w:r w:rsidRPr="00293503">
        <w:t>Kasvien kuntoon voivat vaikuttaa samanaikaisesti monet tekijät, kuten kasvilaji, kasvupaikka, sääolosuhteet, kastelu, ravinteet ja muut ympäristötekijät. Tämän vuoksi valmistaja ei voi taata tuotteen soveltuvuutta kaikille kasvilajeille tai kaikissa käyttöolosuhteissa.</w:t>
      </w:r>
    </w:p>
    <w:p w14:paraId="6B4BB659" w14:textId="3B5382B3" w:rsidR="00293503" w:rsidRPr="00BC2D24" w:rsidRDefault="00293503" w:rsidP="00293503">
      <w:pPr>
        <w:rPr>
          <w:lang w:val="en-US"/>
        </w:rPr>
      </w:pPr>
      <w:r>
        <w:t>Peurakarkote</w:t>
      </w:r>
      <w:r w:rsidRPr="00293503">
        <w:t xml:space="preserve"> auttaa vähentämään hirvieläinten aiheuttamia syöntivahinkoja, mutta luonnoneläinten käyttäytymiseen vaikuttavat myös ravinnon saatavuus, eläintiheys ja muut ympäristötekijät. </w:t>
      </w:r>
      <w:r w:rsidRPr="00BC2D24">
        <w:rPr>
          <w:lang w:val="en-US"/>
        </w:rPr>
        <w:t>Tuotteen vaikutus voi vaihdella käyttöolosuhteiden mukaan.</w:t>
      </w:r>
    </w:p>
    <w:p w14:paraId="171AFE08" w14:textId="09473BBA" w:rsidR="00BC2D24" w:rsidRPr="00BC2D24" w:rsidRDefault="00BC2D24" w:rsidP="00293503">
      <w:pPr>
        <w:rPr>
          <w:vanish/>
        </w:rPr>
      </w:pPr>
      <w:r w:rsidRPr="00BC2D24">
        <w:t>Valmistaja ei ole vastuussa vahingoista, j</w:t>
      </w:r>
      <w:r>
        <w:t>os tuotetta ei ole käytetty ohjeiden mukaisesti.</w:t>
      </w:r>
    </w:p>
    <w:p w14:paraId="4A187F96" w14:textId="77777777" w:rsidR="00293503" w:rsidRPr="00293503" w:rsidRDefault="00293503" w:rsidP="00293503">
      <w:pPr>
        <w:rPr>
          <w:vanish/>
        </w:rPr>
      </w:pPr>
      <w:r w:rsidRPr="00293503">
        <w:rPr>
          <w:vanish/>
        </w:rPr>
        <w:t>Lomakkeen alareuna</w:t>
      </w:r>
    </w:p>
    <w:p w14:paraId="7C4600C5" w14:textId="77777777" w:rsidR="00E773DE" w:rsidRDefault="00E773DE"/>
    <w:sectPr w:rsidR="00E773DE">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503"/>
    <w:rsid w:val="00142568"/>
    <w:rsid w:val="00266C2B"/>
    <w:rsid w:val="00293503"/>
    <w:rsid w:val="002C51AF"/>
    <w:rsid w:val="00790DD7"/>
    <w:rsid w:val="009B6B77"/>
    <w:rsid w:val="00BC2D24"/>
    <w:rsid w:val="00DF6011"/>
    <w:rsid w:val="00E773D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4576B"/>
  <w15:chartTrackingRefBased/>
  <w15:docId w15:val="{33E44E52-413D-4C9F-9DAC-570AEB128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2935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2935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293503"/>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293503"/>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293503"/>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293503"/>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293503"/>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293503"/>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293503"/>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293503"/>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293503"/>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293503"/>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293503"/>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293503"/>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293503"/>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293503"/>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293503"/>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293503"/>
    <w:rPr>
      <w:rFonts w:eastAsiaTheme="majorEastAsia" w:cstheme="majorBidi"/>
      <w:color w:val="272727" w:themeColor="text1" w:themeTint="D8"/>
    </w:rPr>
  </w:style>
  <w:style w:type="paragraph" w:styleId="Otsikko">
    <w:name w:val="Title"/>
    <w:basedOn w:val="Normaali"/>
    <w:next w:val="Normaali"/>
    <w:link w:val="OtsikkoChar"/>
    <w:uiPriority w:val="10"/>
    <w:qFormat/>
    <w:rsid w:val="002935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293503"/>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293503"/>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293503"/>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293503"/>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293503"/>
    <w:rPr>
      <w:i/>
      <w:iCs/>
      <w:color w:val="404040" w:themeColor="text1" w:themeTint="BF"/>
    </w:rPr>
  </w:style>
  <w:style w:type="paragraph" w:styleId="Luettelokappale">
    <w:name w:val="List Paragraph"/>
    <w:basedOn w:val="Normaali"/>
    <w:uiPriority w:val="34"/>
    <w:qFormat/>
    <w:rsid w:val="00293503"/>
    <w:pPr>
      <w:ind w:left="720"/>
      <w:contextualSpacing/>
    </w:pPr>
  </w:style>
  <w:style w:type="character" w:styleId="Voimakaskorostus">
    <w:name w:val="Intense Emphasis"/>
    <w:basedOn w:val="Kappaleenoletusfontti"/>
    <w:uiPriority w:val="21"/>
    <w:qFormat/>
    <w:rsid w:val="00293503"/>
    <w:rPr>
      <w:i/>
      <w:iCs/>
      <w:color w:val="0F4761" w:themeColor="accent1" w:themeShade="BF"/>
    </w:rPr>
  </w:style>
  <w:style w:type="paragraph" w:styleId="Erottuvalainaus">
    <w:name w:val="Intense Quote"/>
    <w:basedOn w:val="Normaali"/>
    <w:next w:val="Normaali"/>
    <w:link w:val="ErottuvalainausChar"/>
    <w:uiPriority w:val="30"/>
    <w:qFormat/>
    <w:rsid w:val="002935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293503"/>
    <w:rPr>
      <w:i/>
      <w:iCs/>
      <w:color w:val="0F4761" w:themeColor="accent1" w:themeShade="BF"/>
    </w:rPr>
  </w:style>
  <w:style w:type="character" w:styleId="Erottuvaviittaus">
    <w:name w:val="Intense Reference"/>
    <w:basedOn w:val="Kappaleenoletusfontti"/>
    <w:uiPriority w:val="32"/>
    <w:qFormat/>
    <w:rsid w:val="0029350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245</Words>
  <Characters>1985</Characters>
  <Application>Microsoft Office Word</Application>
  <DocSecurity>0</DocSecurity>
  <Lines>16</Lines>
  <Paragraphs>4</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Jouni Karttunen</dc:creator>
  <cp:keywords/>
  <dc:description/>
  <cp:lastModifiedBy>Piia Pöyhönen</cp:lastModifiedBy>
  <cp:revision>3</cp:revision>
  <dcterms:created xsi:type="dcterms:W3CDTF">2026-06-08T07:31:00Z</dcterms:created>
  <dcterms:modified xsi:type="dcterms:W3CDTF">2026-06-08T07:37:00Z</dcterms:modified>
</cp:coreProperties>
</file>